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pStyle w:val="48"/>
        <w:spacing w:after="156" w:afterLines="50" w:line="560" w:lineRule="exact"/>
        <w:ind w:firstLine="640"/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</w:pP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英吉沙县林业局下设林业站、野生动物植物资源保护办公室、林业有害生物防治检疫局、苗圃管理站、森林派出所、绿化办公室、护林防火指挥部办公室及14个乡镇林业站。林业系统有干部职工</w:t>
      </w:r>
      <w:r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  <w:t>65</w:t>
      </w: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人，其中行政管理人员11人，专业技术人员15人（其中高级职称1人，中级职称1人，初级职称13人），工人39人。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2018年环塔里木盆地周边防沙治沙工程人工造林1万亩，封育2万亩，滴灌安装的建成，增加就业岗位878个，存进了社会发展，改善了群众生产生活条件，增加森林覆盖面积，削弱了英吉沙县沙尘天气影响，减轻了土壤的盐渍化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新建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本项目资金主要用于4.5万亩生态林139口井滴灌安装费用。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2018年环塔里木盆地周边防沙治沙工程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428.35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428.35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428.35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  <w:r>
        <w:rPr>
          <w:rFonts w:ascii="仿宋" w:hAnsi="仿宋" w:eastAsia="仿宋"/>
          <w:color w:val="auto"/>
          <w:sz w:val="32"/>
          <w:szCs w:val="32"/>
        </w:rPr>
        <w:t>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428.35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滴灌安装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428.35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需政府公开招标采购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项目,由本单位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及英吉沙县政府采购中心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组织实施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采购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。实施过程均按照本单位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及政府采购法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该项目实施方案，项目实施严格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我单位对施工单位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该项目的实施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节约减少灌溉用水电费支出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30%，增加就业岗位878个。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本项目严格按照项目实施方案时间节点进行实施及拨付项目资金。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效益性：增加森林覆盖面积，削弱了英吉沙县沙尘天气影响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减轻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土壤的盐渍化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下一个年度此类项目任务下达后，抓紧时间做项目前期准备，待项目资金到位后及时实施，保证项目进度及资金及时支付并做好项目绩效评价。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pStyle w:val="2"/>
        <w:ind w:firstLine="624" w:firstLineChars="200"/>
        <w:rPr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下达任务后积极准备实施方案报批，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环塔里木盆地防沙治沙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过程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规范，完成了预期绩效目标。同时，通过开展自我评价来总结经验和教训，为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英吉沙县林业局环塔里木盆地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5976BA1"/>
    <w:rsid w:val="5AF2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样式 首行缩进:  0 字符"/>
    <w:basedOn w:val="1"/>
    <w:qFormat/>
    <w:uiPriority w:val="0"/>
    <w:pPr>
      <w:adjustRightInd w:val="0"/>
      <w:snapToGrid w:val="0"/>
      <w:spacing w:line="480" w:lineRule="auto"/>
      <w:ind w:firstLine="560" w:firstLineChars="200"/>
    </w:pPr>
    <w:rPr>
      <w:rFonts w:ascii="仿宋_GB2312" w:eastAsia="仿宋_GB2312"/>
      <w:snapToGrid/>
      <w:color w:val="auto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2019-09-11T04:55:54Z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